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B7" w:rsidRDefault="002D5794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To:  ETA Board of Directors</w:t>
      </w:r>
    </w:p>
    <w:p w:rsidR="002D5794" w:rsidRDefault="002D57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From:  </w:t>
      </w:r>
      <w:proofErr w:type="spellStart"/>
      <w:r>
        <w:rPr>
          <w:rFonts w:ascii="Comic Sans MS" w:hAnsi="Comic Sans MS"/>
        </w:rPr>
        <w:t>Tefft</w:t>
      </w:r>
      <w:proofErr w:type="spellEnd"/>
      <w:r>
        <w:rPr>
          <w:rFonts w:ascii="Comic Sans MS" w:hAnsi="Comic Sans MS"/>
        </w:rPr>
        <w:t xml:space="preserve"> Middle School</w:t>
      </w:r>
    </w:p>
    <w:p w:rsidR="002D5794" w:rsidRDefault="002D5794">
      <w:pPr>
        <w:rPr>
          <w:rFonts w:ascii="Comic Sans MS" w:hAnsi="Comic Sans MS"/>
        </w:rPr>
      </w:pPr>
      <w:r>
        <w:rPr>
          <w:rFonts w:ascii="Comic Sans MS" w:hAnsi="Comic Sans MS"/>
        </w:rPr>
        <w:t>RE:  Request for site exception</w:t>
      </w:r>
    </w:p>
    <w:p w:rsidR="002D5794" w:rsidRDefault="002D5794">
      <w:pPr>
        <w:rPr>
          <w:rFonts w:ascii="Comic Sans MS" w:hAnsi="Comic Sans MS"/>
        </w:rPr>
      </w:pPr>
      <w:r>
        <w:rPr>
          <w:rFonts w:ascii="Comic Sans MS" w:hAnsi="Comic Sans MS"/>
        </w:rPr>
        <w:t>Date:  May 6, 2014</w:t>
      </w:r>
    </w:p>
    <w:p w:rsidR="002D5794" w:rsidRDefault="002D5794">
      <w:pPr>
        <w:rPr>
          <w:rFonts w:ascii="Comic Sans MS" w:hAnsi="Comic Sans MS"/>
        </w:rPr>
      </w:pPr>
    </w:p>
    <w:p w:rsidR="002D5794" w:rsidRPr="002D5794" w:rsidRDefault="002D5794">
      <w:pPr>
        <w:rPr>
          <w:rFonts w:ascii="Comic Sans MS" w:hAnsi="Comic Sans MS"/>
          <w:sz w:val="22"/>
        </w:rPr>
      </w:pPr>
      <w:r w:rsidRPr="002D5794">
        <w:rPr>
          <w:rFonts w:ascii="Comic Sans MS" w:hAnsi="Comic Sans MS"/>
          <w:b/>
          <w:sz w:val="22"/>
          <w:u w:val="single"/>
        </w:rPr>
        <w:t>Rationale</w:t>
      </w:r>
      <w:r w:rsidRPr="002D5794">
        <w:rPr>
          <w:rFonts w:ascii="Comic Sans MS" w:hAnsi="Comic Sans MS"/>
          <w:sz w:val="22"/>
        </w:rPr>
        <w:t>:</w:t>
      </w:r>
    </w:p>
    <w:p w:rsidR="002D5794" w:rsidRPr="002D5794" w:rsidRDefault="002D5794">
      <w:pPr>
        <w:rPr>
          <w:rFonts w:ascii="Comic Sans MS" w:hAnsi="Comic Sans MS"/>
          <w:sz w:val="22"/>
        </w:rPr>
      </w:pPr>
      <w:proofErr w:type="spellStart"/>
      <w:r w:rsidRPr="002D5794">
        <w:rPr>
          <w:rFonts w:ascii="Comic Sans MS" w:hAnsi="Comic Sans MS"/>
          <w:sz w:val="22"/>
        </w:rPr>
        <w:t>Tefft</w:t>
      </w:r>
      <w:proofErr w:type="spellEnd"/>
      <w:r w:rsidRPr="002D5794">
        <w:rPr>
          <w:rFonts w:ascii="Comic Sans MS" w:hAnsi="Comic Sans MS"/>
          <w:sz w:val="22"/>
        </w:rPr>
        <w:t xml:space="preserve"> Middle School is seeking a site exception for the 2014-2015 school year as it relates to our bell schedule.  Our proposal involves eight 43-minute periods, with seven minutes added to period 1 and five minutes added to period 8.  The minutes added to period 1 will accommodate the Pledge of Allegian</w:t>
      </w:r>
      <w:r w:rsidR="00BF22C1">
        <w:rPr>
          <w:rFonts w:ascii="Comic Sans MS" w:hAnsi="Comic Sans MS"/>
          <w:sz w:val="22"/>
        </w:rPr>
        <w:t>ce, a Moment of Silence</w:t>
      </w:r>
      <w:r w:rsidRPr="002D5794">
        <w:rPr>
          <w:rFonts w:ascii="Comic Sans MS" w:hAnsi="Comic Sans MS"/>
          <w:sz w:val="22"/>
        </w:rPr>
        <w:t xml:space="preserve">, and the daily announcements; the minutes added to period 8 will accommodate the distribution of school-related materials, handbook check(s), and PM school pick-up, an after-school intervention.  The rationale for making these changes to the schedule is to accomplish these tasks without taking time away from instruction.  </w:t>
      </w:r>
    </w:p>
    <w:p w:rsidR="002D5794" w:rsidRDefault="002D5794">
      <w:pPr>
        <w:rPr>
          <w:rFonts w:ascii="Comic Sans MS" w:hAnsi="Comic Sans MS"/>
        </w:rPr>
      </w:pPr>
    </w:p>
    <w:p w:rsidR="002D5794" w:rsidRDefault="002D5794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  <w:u w:val="single"/>
        </w:rPr>
        <w:t>Current Situation Being Addressed</w:t>
      </w:r>
      <w:r>
        <w:rPr>
          <w:rFonts w:ascii="Comic Sans MS" w:hAnsi="Comic Sans MS"/>
          <w:b/>
          <w:sz w:val="22"/>
        </w:rPr>
        <w:t>:</w:t>
      </w:r>
    </w:p>
    <w:p w:rsidR="002D5794" w:rsidRDefault="002D579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Currently, the ETA agreement (8.22) states that middle school teachers may not have a supervisory load that exceeds 45 minutes.  The proposed schedule adds minutes beyond the “contracted” supervisory minutes for staff. </w:t>
      </w:r>
    </w:p>
    <w:p w:rsidR="002D5794" w:rsidRDefault="002D579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Total amount of minutes is 270 minutes:</w:t>
      </w:r>
    </w:p>
    <w:p w:rsidR="002D5794" w:rsidRDefault="002D579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43 minute periods x 5 instruction:  215 minutes</w:t>
      </w:r>
    </w:p>
    <w:p w:rsidR="002D5794" w:rsidRDefault="002D579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43 minutes x 1 supervision:  43 minutes</w:t>
      </w:r>
    </w:p>
    <w:p w:rsidR="002D5794" w:rsidRDefault="002D579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7 minutes 1</w:t>
      </w:r>
      <w:r w:rsidRPr="002D5794">
        <w:rPr>
          <w:rFonts w:ascii="Comic Sans MS" w:hAnsi="Comic Sans MS"/>
          <w:sz w:val="22"/>
          <w:vertAlign w:val="superscript"/>
        </w:rPr>
        <w:t>st</w:t>
      </w:r>
      <w:r>
        <w:rPr>
          <w:rFonts w:ascii="Comic Sans MS" w:hAnsi="Comic Sans MS"/>
          <w:sz w:val="22"/>
        </w:rPr>
        <w:t xml:space="preserve"> period supervision: 7 minutes</w:t>
      </w:r>
    </w:p>
    <w:p w:rsidR="002D5794" w:rsidRDefault="002D579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5 minutes 8</w:t>
      </w:r>
      <w:r w:rsidRPr="002D5794">
        <w:rPr>
          <w:rFonts w:ascii="Comic Sans MS" w:hAnsi="Comic Sans MS"/>
          <w:sz w:val="22"/>
          <w:vertAlign w:val="superscript"/>
        </w:rPr>
        <w:t>th</w:t>
      </w:r>
      <w:r>
        <w:rPr>
          <w:rFonts w:ascii="Comic Sans MS" w:hAnsi="Comic Sans MS"/>
          <w:sz w:val="22"/>
        </w:rPr>
        <w:t xml:space="preserve"> period supervision:  5 minutes</w:t>
      </w:r>
    </w:p>
    <w:p w:rsidR="002D5794" w:rsidRDefault="002D5794">
      <w:pPr>
        <w:rPr>
          <w:rFonts w:ascii="Comic Sans MS" w:hAnsi="Comic Sans MS"/>
          <w:sz w:val="22"/>
        </w:rPr>
      </w:pPr>
    </w:p>
    <w:p w:rsidR="002D5794" w:rsidRDefault="002D5794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  <w:u w:val="single"/>
        </w:rPr>
        <w:t>How this will address the concerns</w:t>
      </w:r>
      <w:r>
        <w:rPr>
          <w:rFonts w:ascii="Comic Sans MS" w:hAnsi="Comic Sans MS"/>
          <w:b/>
          <w:sz w:val="22"/>
        </w:rPr>
        <w:t>:</w:t>
      </w:r>
    </w:p>
    <w:p w:rsidR="002D5794" w:rsidRDefault="002D5794">
      <w:pPr>
        <w:rPr>
          <w:rFonts w:ascii="Comic Sans MS" w:hAnsi="Comic Sans MS"/>
          <w:sz w:val="22"/>
        </w:rPr>
      </w:pPr>
      <w:proofErr w:type="spellStart"/>
      <w:r>
        <w:rPr>
          <w:rFonts w:ascii="Comic Sans MS" w:hAnsi="Comic Sans MS"/>
          <w:sz w:val="22"/>
        </w:rPr>
        <w:t>Tefft</w:t>
      </w:r>
      <w:proofErr w:type="spellEnd"/>
      <w:r>
        <w:rPr>
          <w:rFonts w:ascii="Comic Sans MS" w:hAnsi="Comic Sans MS"/>
          <w:sz w:val="22"/>
        </w:rPr>
        <w:t xml:space="preserve"> Middle School is proposing a bell schedule that leaves our instructional periods intact, but </w:t>
      </w:r>
      <w:r w:rsidR="00AB1D28">
        <w:rPr>
          <w:rFonts w:ascii="Comic Sans MS" w:hAnsi="Comic Sans MS"/>
          <w:sz w:val="22"/>
        </w:rPr>
        <w:t xml:space="preserve">has built </w:t>
      </w:r>
      <w:r>
        <w:rPr>
          <w:rFonts w:ascii="Comic Sans MS" w:hAnsi="Comic Sans MS"/>
          <w:sz w:val="22"/>
        </w:rPr>
        <w:t xml:space="preserve">in additional minutes to accommodate many of the other building necessities and needs, such as the Pledge of Allegiance, a Moment of Silence, daily announcements, as well as PM school pick-up. </w:t>
      </w:r>
    </w:p>
    <w:p w:rsidR="002D5794" w:rsidRDefault="002D579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 xml:space="preserve">Period 1:  9:00 – 9:50 (43 minutes instruction, 7 minutes for pledge, moment of </w:t>
      </w:r>
    </w:p>
    <w:p w:rsidR="002D5794" w:rsidRDefault="002D579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proofErr w:type="gramStart"/>
      <w:r>
        <w:rPr>
          <w:rFonts w:ascii="Comic Sans MS" w:hAnsi="Comic Sans MS"/>
          <w:sz w:val="22"/>
        </w:rPr>
        <w:t>silence</w:t>
      </w:r>
      <w:proofErr w:type="gramEnd"/>
      <w:r>
        <w:rPr>
          <w:rFonts w:ascii="Comic Sans MS" w:hAnsi="Comic Sans MS"/>
          <w:sz w:val="22"/>
        </w:rPr>
        <w:t>, daily announcements, etc.)</w:t>
      </w:r>
    </w:p>
    <w:p w:rsidR="002D5794" w:rsidRDefault="002D579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Period 2:  9:53 – 10:36 (43 minutes)</w:t>
      </w:r>
    </w:p>
    <w:p w:rsidR="002D5794" w:rsidRDefault="002D579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Period 3:  10:39 – 11:22 (43 minutes)</w:t>
      </w:r>
    </w:p>
    <w:p w:rsidR="002D5794" w:rsidRDefault="002D579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Period 4:  11:25 – 12:08 (43 minutes)</w:t>
      </w:r>
    </w:p>
    <w:p w:rsidR="002D5794" w:rsidRDefault="002D579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Period 5:  12:11 – 12:54 (43 minutes)</w:t>
      </w:r>
    </w:p>
    <w:p w:rsidR="002D5794" w:rsidRDefault="002D579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Period 6:  12:57 – 1:40 (43 minutes)</w:t>
      </w:r>
    </w:p>
    <w:p w:rsidR="002D5794" w:rsidRDefault="002D579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Period 7:  1:43 – 2:26 (43 minutes)</w:t>
      </w:r>
    </w:p>
    <w:p w:rsidR="002D5794" w:rsidRDefault="002D579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 xml:space="preserve">Period 8:  2:29 – 3:17 (43 minutes instruction, 5 minutes for handbook checks, PM </w:t>
      </w:r>
    </w:p>
    <w:p w:rsidR="002D5794" w:rsidRDefault="002D579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Pick-up, etc.)</w:t>
      </w:r>
    </w:p>
    <w:p w:rsidR="002D5794" w:rsidRDefault="002D5794">
      <w:pPr>
        <w:rPr>
          <w:rFonts w:ascii="Comic Sans MS" w:hAnsi="Comic Sans MS"/>
          <w:sz w:val="22"/>
        </w:rPr>
      </w:pPr>
    </w:p>
    <w:p w:rsidR="002D5794" w:rsidRDefault="002D5794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  <w:u w:val="single"/>
        </w:rPr>
        <w:lastRenderedPageBreak/>
        <w:t xml:space="preserve">Process </w:t>
      </w:r>
      <w:proofErr w:type="gramStart"/>
      <w:r>
        <w:rPr>
          <w:rFonts w:ascii="Comic Sans MS" w:hAnsi="Comic Sans MS"/>
          <w:b/>
          <w:sz w:val="22"/>
          <w:u w:val="single"/>
        </w:rPr>
        <w:t>For</w:t>
      </w:r>
      <w:proofErr w:type="gramEnd"/>
      <w:r>
        <w:rPr>
          <w:rFonts w:ascii="Comic Sans MS" w:hAnsi="Comic Sans MS"/>
          <w:b/>
          <w:sz w:val="22"/>
          <w:u w:val="single"/>
        </w:rPr>
        <w:t xml:space="preserve"> Building Consensus</w:t>
      </w:r>
      <w:r>
        <w:rPr>
          <w:rFonts w:ascii="Comic Sans MS" w:hAnsi="Comic Sans MS"/>
          <w:b/>
          <w:sz w:val="22"/>
        </w:rPr>
        <w:t>:</w:t>
      </w:r>
    </w:p>
    <w:p w:rsidR="002D5794" w:rsidRDefault="002D579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The initial conversation for the proposed bell schedule came forward at the building’s monthly school/department meeting in the spring of 2013.  A dialogue was begun on creating a schedule that addressed all of our building’s needs while not taking away from instructional time.  Further conversation was continued at the </w:t>
      </w:r>
      <w:r w:rsidR="00AB1D28">
        <w:rPr>
          <w:rFonts w:ascii="Comic Sans MS" w:hAnsi="Comic Sans MS"/>
          <w:sz w:val="22"/>
        </w:rPr>
        <w:t xml:space="preserve">next </w:t>
      </w:r>
      <w:r>
        <w:rPr>
          <w:rFonts w:ascii="Comic Sans MS" w:hAnsi="Comic Sans MS"/>
          <w:sz w:val="22"/>
        </w:rPr>
        <w:t>staff meeting, a vote was done, and due to the overwhelming results of the vote, the proposed schedule went into effect for the 2013-2014 school year.  In August of 2013, we were notified by Dr. Johnson that we would need to submit a site exception proposal; due to the late notification and timeframe, the ETA waived t</w:t>
      </w:r>
      <w:r w:rsidR="00AB1D28">
        <w:rPr>
          <w:rFonts w:ascii="Comic Sans MS" w:hAnsi="Comic Sans MS"/>
          <w:sz w:val="22"/>
        </w:rPr>
        <w:t>hat</w:t>
      </w:r>
      <w:r>
        <w:rPr>
          <w:rFonts w:ascii="Comic Sans MS" w:hAnsi="Comic Sans MS"/>
          <w:sz w:val="22"/>
        </w:rPr>
        <w:t xml:space="preserve"> requirement with the understanding that a site exception must be submitted for the 2014-2015 year.  At the beginning of April, the proposed bell schedule was put on the agenda for the April school/department meeting.  At that meeting, there was conversation amongst the staff about the bell schedule and whether or not the staff wished to </w:t>
      </w:r>
      <w:r w:rsidRPr="008D33D4">
        <w:rPr>
          <w:rFonts w:ascii="Comic Sans MS" w:hAnsi="Comic Sans MS"/>
          <w:sz w:val="22"/>
        </w:rPr>
        <w:t xml:space="preserve">continue </w:t>
      </w:r>
      <w:r w:rsidR="008D33D4" w:rsidRPr="008D33D4">
        <w:rPr>
          <w:rFonts w:ascii="Comic Sans MS" w:hAnsi="Comic Sans MS"/>
          <w:sz w:val="22"/>
        </w:rPr>
        <w:t>“</w:t>
      </w:r>
      <w:r w:rsidRPr="008D33D4">
        <w:rPr>
          <w:rFonts w:ascii="Comic Sans MS" w:hAnsi="Comic Sans MS"/>
          <w:sz w:val="22"/>
        </w:rPr>
        <w:t>as is</w:t>
      </w:r>
      <w:r w:rsidR="008D33D4" w:rsidRPr="008D33D4">
        <w:rPr>
          <w:rFonts w:ascii="Comic Sans MS" w:hAnsi="Comic Sans MS"/>
          <w:sz w:val="22"/>
        </w:rPr>
        <w:t>”</w:t>
      </w:r>
      <w:r>
        <w:rPr>
          <w:rFonts w:ascii="Comic Sans MS" w:hAnsi="Comic Sans MS"/>
          <w:sz w:val="22"/>
        </w:rPr>
        <w:t xml:space="preserve"> for the upcoming school year.  An all-staff e-mail was sent out, asking for any</w:t>
      </w:r>
      <w:r w:rsidR="008D33D4">
        <w:rPr>
          <w:rFonts w:ascii="Comic Sans MS" w:hAnsi="Comic Sans MS"/>
          <w:sz w:val="22"/>
        </w:rPr>
        <w:t xml:space="preserve"> feedback or comments in regard</w:t>
      </w:r>
      <w:r>
        <w:rPr>
          <w:rFonts w:ascii="Comic Sans MS" w:hAnsi="Comic Sans MS"/>
          <w:sz w:val="22"/>
        </w:rPr>
        <w:t xml:space="preserve"> to the schedule, as well as any suggestions for changes to the schedule.  None came forward.  At the April staff meeting, Tefft’s ETA </w:t>
      </w:r>
      <w:r w:rsidR="00AB1D28">
        <w:rPr>
          <w:rFonts w:ascii="Comic Sans MS" w:hAnsi="Comic Sans MS"/>
          <w:sz w:val="22"/>
        </w:rPr>
        <w:t xml:space="preserve">building </w:t>
      </w:r>
      <w:r>
        <w:rPr>
          <w:rFonts w:ascii="Comic Sans MS" w:hAnsi="Comic Sans MS"/>
          <w:sz w:val="22"/>
        </w:rPr>
        <w:t>representatives spoke to the staff about the bell schedule and a consensus was reached.</w:t>
      </w:r>
    </w:p>
    <w:p w:rsidR="002D5794" w:rsidRDefault="002D5794">
      <w:pPr>
        <w:rPr>
          <w:rFonts w:ascii="Comic Sans MS" w:hAnsi="Comic Sans MS"/>
          <w:sz w:val="22"/>
        </w:rPr>
      </w:pPr>
    </w:p>
    <w:p w:rsidR="002D5794" w:rsidRDefault="002D5794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  <w:u w:val="single"/>
        </w:rPr>
        <w:t>Ballots</w:t>
      </w:r>
      <w:r>
        <w:rPr>
          <w:rFonts w:ascii="Comic Sans MS" w:hAnsi="Comic Sans MS"/>
          <w:b/>
          <w:sz w:val="22"/>
        </w:rPr>
        <w:t>:</w:t>
      </w:r>
    </w:p>
    <w:p w:rsidR="002D5794" w:rsidRDefault="002D579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Ballots were available to ETA members at </w:t>
      </w:r>
      <w:proofErr w:type="spellStart"/>
      <w:r>
        <w:rPr>
          <w:rFonts w:ascii="Comic Sans MS" w:hAnsi="Comic Sans MS"/>
          <w:sz w:val="22"/>
        </w:rPr>
        <w:t>Tefft</w:t>
      </w:r>
      <w:proofErr w:type="spellEnd"/>
      <w:r>
        <w:rPr>
          <w:rFonts w:ascii="Comic Sans MS" w:hAnsi="Comic Sans MS"/>
          <w:sz w:val="22"/>
        </w:rPr>
        <w:t xml:space="preserve"> on Wednesday, Thursday, and Friday, April 23</w:t>
      </w:r>
      <w:r w:rsidRPr="002D5794">
        <w:rPr>
          <w:rFonts w:ascii="Comic Sans MS" w:hAnsi="Comic Sans MS"/>
          <w:sz w:val="22"/>
          <w:vertAlign w:val="superscript"/>
        </w:rPr>
        <w:t>rd</w:t>
      </w:r>
      <w:r>
        <w:rPr>
          <w:rFonts w:ascii="Comic Sans MS" w:hAnsi="Comic Sans MS"/>
          <w:sz w:val="22"/>
        </w:rPr>
        <w:t>, 24</w:t>
      </w:r>
      <w:r w:rsidRPr="002D5794">
        <w:rPr>
          <w:rFonts w:ascii="Comic Sans MS" w:hAnsi="Comic Sans MS"/>
          <w:sz w:val="22"/>
          <w:vertAlign w:val="superscript"/>
        </w:rPr>
        <w:t>th</w:t>
      </w:r>
      <w:r>
        <w:rPr>
          <w:rFonts w:ascii="Comic Sans MS" w:hAnsi="Comic Sans MS"/>
          <w:sz w:val="22"/>
        </w:rPr>
        <w:t>, and 25</w:t>
      </w:r>
      <w:r w:rsidRPr="002D5794">
        <w:rPr>
          <w:rFonts w:ascii="Comic Sans MS" w:hAnsi="Comic Sans MS"/>
          <w:sz w:val="22"/>
          <w:vertAlign w:val="superscript"/>
        </w:rPr>
        <w:t>th</w:t>
      </w:r>
      <w:r>
        <w:rPr>
          <w:rFonts w:ascii="Comic Sans MS" w:hAnsi="Comic Sans MS"/>
          <w:sz w:val="22"/>
        </w:rPr>
        <w:t>.  Paper ballots were created; they were anonymous and collected via the ETA building reps.  Out of 53 staff members, 51 voted (96%); 2 abstained.  Results of the voting:  51 out of 51 staff members voted to keep the current (proposed) bell schedule,</w:t>
      </w:r>
      <w:r w:rsidR="008D33D4">
        <w:rPr>
          <w:rFonts w:ascii="Comic Sans MS" w:hAnsi="Comic Sans MS"/>
          <w:sz w:val="22"/>
        </w:rPr>
        <w:t>”</w:t>
      </w:r>
      <w:r>
        <w:rPr>
          <w:rFonts w:ascii="Comic Sans MS" w:hAnsi="Comic Sans MS"/>
          <w:sz w:val="22"/>
        </w:rPr>
        <w:t xml:space="preserve"> as is</w:t>
      </w:r>
      <w:r w:rsidR="008D33D4">
        <w:rPr>
          <w:rFonts w:ascii="Comic Sans MS" w:hAnsi="Comic Sans MS"/>
          <w:sz w:val="22"/>
        </w:rPr>
        <w:t>”</w:t>
      </w:r>
      <w:r>
        <w:rPr>
          <w:rFonts w:ascii="Comic Sans MS" w:hAnsi="Comic Sans MS"/>
          <w:sz w:val="22"/>
        </w:rPr>
        <w:t xml:space="preserve"> (100%).   There were no dissenting staff members.</w:t>
      </w:r>
    </w:p>
    <w:p w:rsidR="002D5794" w:rsidRDefault="002D5794">
      <w:pPr>
        <w:rPr>
          <w:rFonts w:ascii="Comic Sans MS" w:hAnsi="Comic Sans MS"/>
          <w:sz w:val="22"/>
        </w:rPr>
      </w:pPr>
    </w:p>
    <w:p w:rsidR="002D5794" w:rsidRPr="002D5794" w:rsidRDefault="002D5794">
      <w:pPr>
        <w:rPr>
          <w:rFonts w:ascii="Comic Sans MS" w:hAnsi="Comic Sans MS"/>
          <w:sz w:val="22"/>
        </w:rPr>
      </w:pPr>
    </w:p>
    <w:sectPr w:rsidR="002D5794" w:rsidRPr="002D5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94"/>
    <w:rsid w:val="000307B7"/>
    <w:rsid w:val="002D5794"/>
    <w:rsid w:val="00374DB1"/>
    <w:rsid w:val="00684A42"/>
    <w:rsid w:val="008D33D4"/>
    <w:rsid w:val="00AB1D28"/>
    <w:rsid w:val="00B72899"/>
    <w:rsid w:val="00B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1CBE8-FD7A-4271-9B50-54F50330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Illinois School District U-46</dc:creator>
  <cp:keywords/>
  <dc:description/>
  <cp:lastModifiedBy>Kathryn Castle</cp:lastModifiedBy>
  <cp:revision>2</cp:revision>
  <dcterms:created xsi:type="dcterms:W3CDTF">2014-05-16T12:04:00Z</dcterms:created>
  <dcterms:modified xsi:type="dcterms:W3CDTF">2014-05-16T12:04:00Z</dcterms:modified>
</cp:coreProperties>
</file>