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600" w:rsidRPr="000C3BE7" w:rsidRDefault="004070A3" w:rsidP="000C3BE7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0C3BE7">
        <w:rPr>
          <w:rFonts w:ascii="Bookman Old Style" w:hAnsi="Bookman Old Style"/>
          <w:b/>
          <w:sz w:val="24"/>
          <w:szCs w:val="24"/>
        </w:rPr>
        <w:t xml:space="preserve">ETA Rep </w:t>
      </w:r>
      <w:r w:rsidR="00126D80">
        <w:rPr>
          <w:rFonts w:ascii="Bookman Old Style" w:hAnsi="Bookman Old Style"/>
          <w:b/>
          <w:sz w:val="24"/>
          <w:szCs w:val="24"/>
        </w:rPr>
        <w:t>Assembly 10 Minute Meeting Points</w:t>
      </w:r>
    </w:p>
    <w:p w:rsidR="004070A3" w:rsidRPr="000C3BE7" w:rsidRDefault="004070A3" w:rsidP="000C3BE7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0C3BE7">
        <w:rPr>
          <w:rFonts w:ascii="Bookman Old Style" w:hAnsi="Bookman Old Style"/>
          <w:b/>
          <w:sz w:val="24"/>
          <w:szCs w:val="24"/>
        </w:rPr>
        <w:t>November 18, 2013</w:t>
      </w:r>
    </w:p>
    <w:p w:rsidR="000C3BE7" w:rsidRPr="000C3BE7" w:rsidRDefault="000C3BE7" w:rsidP="000C3BE7">
      <w:pPr>
        <w:pStyle w:val="NoSpacing"/>
        <w:jc w:val="center"/>
        <w:rPr>
          <w:rFonts w:ascii="Bookman Old Style" w:hAnsi="Bookman Old Style"/>
          <w:i/>
          <w:sz w:val="20"/>
          <w:szCs w:val="20"/>
        </w:rPr>
      </w:pPr>
      <w:r w:rsidRPr="000C3BE7">
        <w:rPr>
          <w:rFonts w:ascii="Bookman Old Style" w:hAnsi="Bookman Old Style"/>
          <w:i/>
          <w:sz w:val="20"/>
          <w:szCs w:val="20"/>
        </w:rPr>
        <w:t>(These are intended to be used as a set of talking points at your site meetings and are not a complete summary of the RA</w:t>
      </w:r>
      <w:r>
        <w:rPr>
          <w:rFonts w:ascii="Bookman Old Style" w:hAnsi="Bookman Old Style"/>
          <w:i/>
          <w:sz w:val="20"/>
          <w:szCs w:val="20"/>
        </w:rPr>
        <w:t xml:space="preserve">. Copy posted on RA page will include links. </w:t>
      </w:r>
      <w:r w:rsidRPr="000C3BE7">
        <w:rPr>
          <w:rFonts w:ascii="Bookman Old Style" w:hAnsi="Bookman Old Style"/>
          <w:i/>
          <w:sz w:val="20"/>
          <w:szCs w:val="20"/>
        </w:rPr>
        <w:t>)</w:t>
      </w:r>
    </w:p>
    <w:p w:rsidR="000C3BE7" w:rsidRDefault="000C3BE7" w:rsidP="000C3BE7">
      <w:pPr>
        <w:pStyle w:val="NoSpacing"/>
        <w:rPr>
          <w:rFonts w:ascii="Bookman Old Style" w:hAnsi="Bookman Old Style"/>
          <w:sz w:val="24"/>
          <w:szCs w:val="24"/>
        </w:rPr>
      </w:pPr>
    </w:p>
    <w:p w:rsidR="000B005C" w:rsidRDefault="000B005C" w:rsidP="000C3BE7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ETA Election Tuesday, December 5th  </w:t>
      </w:r>
    </w:p>
    <w:p w:rsidR="000B005C" w:rsidRPr="000B005C" w:rsidRDefault="000B005C" w:rsidP="000B005C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0B005C">
        <w:rPr>
          <w:rFonts w:ascii="Bookman Old Style" w:hAnsi="Bookman Old Style"/>
          <w:sz w:val="24"/>
          <w:szCs w:val="24"/>
        </w:rPr>
        <w:t>Voting must take place at your site that day</w:t>
      </w:r>
    </w:p>
    <w:p w:rsidR="000B005C" w:rsidRPr="000B005C" w:rsidRDefault="000B005C" w:rsidP="000B005C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0B005C">
        <w:rPr>
          <w:rFonts w:ascii="Bookman Old Style" w:hAnsi="Bookman Old Style"/>
          <w:sz w:val="24"/>
          <w:szCs w:val="24"/>
        </w:rPr>
        <w:t>Affidavit and ballots must be returned to the ETA office by 5pm</w:t>
      </w:r>
    </w:p>
    <w:p w:rsidR="000B005C" w:rsidRPr="000B005C" w:rsidRDefault="000B005C" w:rsidP="000B005C">
      <w:pPr>
        <w:pStyle w:val="NoSpacing"/>
        <w:numPr>
          <w:ilvl w:val="0"/>
          <w:numId w:val="6"/>
        </w:numPr>
        <w:rPr>
          <w:rFonts w:ascii="Bookman Old Style" w:hAnsi="Bookman Old Style"/>
          <w:b/>
          <w:sz w:val="24"/>
          <w:szCs w:val="24"/>
          <w:vertAlign w:val="superscript"/>
        </w:rPr>
      </w:pPr>
      <w:hyperlink r:id="rId5" w:history="1">
        <w:r w:rsidRPr="000B005C">
          <w:rPr>
            <w:rStyle w:val="Hyperlink"/>
            <w:rFonts w:ascii="Bookman Old Style" w:hAnsi="Bookman Old Style"/>
            <w:sz w:val="24"/>
            <w:szCs w:val="24"/>
          </w:rPr>
          <w:t>Holly Yee</w:t>
        </w:r>
      </w:hyperlink>
      <w:r w:rsidRPr="000B005C">
        <w:rPr>
          <w:rFonts w:ascii="Bookman Old Style" w:hAnsi="Bookman Old Style"/>
          <w:sz w:val="24"/>
          <w:szCs w:val="24"/>
        </w:rPr>
        <w:t xml:space="preserve">, Ellis and </w:t>
      </w:r>
      <w:hyperlink r:id="rId6" w:history="1">
        <w:r w:rsidR="007011FA">
          <w:rPr>
            <w:rStyle w:val="Hyperlink"/>
            <w:rFonts w:ascii="Bookman Old Style" w:hAnsi="Bookman Old Style"/>
            <w:sz w:val="24"/>
            <w:szCs w:val="24"/>
          </w:rPr>
          <w:t xml:space="preserve">Kathy </w:t>
        </w:r>
        <w:proofErr w:type="spellStart"/>
        <w:r w:rsidRPr="000B005C">
          <w:rPr>
            <w:rStyle w:val="Hyperlink"/>
            <w:rFonts w:ascii="Bookman Old Style" w:hAnsi="Bookman Old Style"/>
            <w:sz w:val="24"/>
            <w:szCs w:val="24"/>
          </w:rPr>
          <w:t>Difatta</w:t>
        </w:r>
        <w:proofErr w:type="spellEnd"/>
      </w:hyperlink>
      <w:r w:rsidRPr="000B005C">
        <w:rPr>
          <w:rFonts w:ascii="Bookman Old Style" w:hAnsi="Bookman Old Style"/>
          <w:sz w:val="24"/>
          <w:szCs w:val="24"/>
        </w:rPr>
        <w:t xml:space="preserve"> can assist with any questions. </w:t>
      </w:r>
    </w:p>
    <w:p w:rsidR="000B005C" w:rsidRDefault="000B005C" w:rsidP="000C3BE7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0C3BE7" w:rsidRPr="000C3BE7" w:rsidRDefault="000C3BE7" w:rsidP="000C3BE7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0C3BE7">
        <w:rPr>
          <w:rFonts w:ascii="Bookman Old Style" w:hAnsi="Bookman Old Style"/>
          <w:b/>
          <w:sz w:val="24"/>
          <w:szCs w:val="24"/>
        </w:rPr>
        <w:t>Contract Improvement Committee</w:t>
      </w:r>
    </w:p>
    <w:p w:rsidR="000C3BE7" w:rsidRDefault="000C3BE7" w:rsidP="000C3BE7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</w:t>
      </w:r>
      <w:r w:rsidR="001060A1" w:rsidRPr="000C3BE7">
        <w:rPr>
          <w:rFonts w:ascii="Bookman Old Style" w:hAnsi="Bookman Old Style"/>
          <w:sz w:val="24"/>
          <w:szCs w:val="24"/>
        </w:rPr>
        <w:t xml:space="preserve">eams continue to share info on </w:t>
      </w:r>
      <w:hyperlink r:id="rId7" w:history="1">
        <w:r w:rsidR="001060A1" w:rsidRPr="000C3BE7">
          <w:rPr>
            <w:rStyle w:val="Hyperlink"/>
            <w:rFonts w:ascii="Bookman Old Style" w:hAnsi="Bookman Old Style"/>
            <w:sz w:val="24"/>
            <w:szCs w:val="24"/>
          </w:rPr>
          <w:t>ETA website</w:t>
        </w:r>
      </w:hyperlink>
      <w:r w:rsidR="001060A1" w:rsidRPr="000C3BE7">
        <w:rPr>
          <w:rFonts w:ascii="Bookman Old Style" w:hAnsi="Bookman Old Style"/>
          <w:sz w:val="24"/>
          <w:szCs w:val="24"/>
        </w:rPr>
        <w:t xml:space="preserve">. </w:t>
      </w:r>
    </w:p>
    <w:p w:rsidR="000C3BE7" w:rsidRDefault="000B005C" w:rsidP="000C3BE7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Committee</w:t>
      </w:r>
      <w:r w:rsidR="001060A1" w:rsidRPr="000C3BE7">
        <w:rPr>
          <w:rFonts w:ascii="Bookman Old Style" w:hAnsi="Bookman Old Style"/>
          <w:sz w:val="24"/>
          <w:szCs w:val="24"/>
        </w:rPr>
        <w:t xml:space="preserve"> PPT can be used at your sites</w:t>
      </w:r>
      <w:r w:rsidR="00F96A2C" w:rsidRPr="000C3BE7">
        <w:rPr>
          <w:rFonts w:ascii="Bookman Old Style" w:hAnsi="Bookman Old Style"/>
          <w:sz w:val="24"/>
          <w:szCs w:val="24"/>
        </w:rPr>
        <w:t xml:space="preserve"> for conversation</w:t>
      </w:r>
      <w:r w:rsidR="001060A1" w:rsidRPr="000C3BE7">
        <w:rPr>
          <w:rFonts w:ascii="Bookman Old Style" w:hAnsi="Bookman Old Style"/>
          <w:sz w:val="24"/>
          <w:szCs w:val="24"/>
        </w:rPr>
        <w:t xml:space="preserve">. </w:t>
      </w:r>
    </w:p>
    <w:p w:rsidR="001060A1" w:rsidRPr="000C3BE7" w:rsidRDefault="001060A1" w:rsidP="000C3BE7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0C3BE7">
        <w:rPr>
          <w:rFonts w:ascii="Bookman Old Style" w:hAnsi="Bookman Old Style"/>
          <w:sz w:val="24"/>
          <w:szCs w:val="24"/>
        </w:rPr>
        <w:t xml:space="preserve">In December, teams will work on </w:t>
      </w:r>
      <w:r w:rsidR="00F96A2C" w:rsidRPr="000C3BE7">
        <w:rPr>
          <w:rFonts w:ascii="Bookman Old Style" w:hAnsi="Bookman Old Style"/>
          <w:sz w:val="24"/>
          <w:szCs w:val="24"/>
        </w:rPr>
        <w:t xml:space="preserve">all member </w:t>
      </w:r>
      <w:r w:rsidRPr="000C3BE7">
        <w:rPr>
          <w:rFonts w:ascii="Bookman Old Style" w:hAnsi="Bookman Old Style"/>
          <w:sz w:val="24"/>
          <w:szCs w:val="24"/>
        </w:rPr>
        <w:t xml:space="preserve">survey. January RA will </w:t>
      </w:r>
      <w:r w:rsidR="0007466D" w:rsidRPr="000C3BE7">
        <w:rPr>
          <w:rFonts w:ascii="Bookman Old Style" w:hAnsi="Bookman Old Style"/>
          <w:sz w:val="24"/>
          <w:szCs w:val="24"/>
        </w:rPr>
        <w:t xml:space="preserve">be </w:t>
      </w:r>
      <w:r w:rsidR="00F96A2C" w:rsidRPr="000C3BE7">
        <w:rPr>
          <w:rFonts w:ascii="Bookman Old Style" w:hAnsi="Bookman Old Style"/>
          <w:sz w:val="24"/>
          <w:szCs w:val="24"/>
        </w:rPr>
        <w:t>request</w:t>
      </w:r>
      <w:r w:rsidR="0007466D" w:rsidRPr="000C3BE7">
        <w:rPr>
          <w:rFonts w:ascii="Bookman Old Style" w:hAnsi="Bookman Old Style"/>
          <w:sz w:val="24"/>
          <w:szCs w:val="24"/>
        </w:rPr>
        <w:t xml:space="preserve"> to approve a bargaining</w:t>
      </w:r>
      <w:r w:rsidR="00F96A2C" w:rsidRPr="000C3BE7">
        <w:rPr>
          <w:rFonts w:ascii="Bookman Old Style" w:hAnsi="Bookman Old Style"/>
          <w:sz w:val="24"/>
          <w:szCs w:val="24"/>
        </w:rPr>
        <w:t xml:space="preserve"> team. </w:t>
      </w:r>
    </w:p>
    <w:p w:rsidR="000C3BE7" w:rsidRDefault="000C3BE7" w:rsidP="000C3BE7">
      <w:pPr>
        <w:pStyle w:val="NoSpacing"/>
        <w:rPr>
          <w:rFonts w:ascii="Bookman Old Style" w:hAnsi="Bookman Old Style"/>
          <w:sz w:val="24"/>
          <w:szCs w:val="24"/>
        </w:rPr>
      </w:pPr>
    </w:p>
    <w:p w:rsidR="000C3BE7" w:rsidRPr="000C3BE7" w:rsidRDefault="0007466D" w:rsidP="000C3BE7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0C3BE7">
        <w:rPr>
          <w:rFonts w:ascii="Bookman Old Style" w:hAnsi="Bookman Old Style"/>
          <w:b/>
          <w:sz w:val="24"/>
          <w:szCs w:val="24"/>
        </w:rPr>
        <w:t xml:space="preserve">Transformation Task Force </w:t>
      </w:r>
    </w:p>
    <w:p w:rsidR="000C3BE7" w:rsidRDefault="000C3BE7" w:rsidP="000C3BE7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All groups </w:t>
      </w:r>
      <w:r w:rsidR="0007466D" w:rsidRPr="000C3BE7">
        <w:rPr>
          <w:rFonts w:ascii="Bookman Old Style" w:hAnsi="Bookman Old Style"/>
          <w:sz w:val="24"/>
          <w:szCs w:val="24"/>
        </w:rPr>
        <w:t xml:space="preserve">reviewed feedback and will make final recommendations in December. </w:t>
      </w:r>
    </w:p>
    <w:p w:rsidR="000C3BE7" w:rsidRDefault="00F96A2C" w:rsidP="000C3BE7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0C3BE7">
        <w:rPr>
          <w:rFonts w:ascii="Bookman Old Style" w:hAnsi="Bookman Old Style"/>
          <w:sz w:val="24"/>
          <w:szCs w:val="24"/>
        </w:rPr>
        <w:t>All ETA and the</w:t>
      </w:r>
      <w:r w:rsidR="0007466D" w:rsidRPr="000C3BE7">
        <w:rPr>
          <w:rFonts w:ascii="Bookman Old Style" w:hAnsi="Bookman Old Style"/>
          <w:sz w:val="24"/>
          <w:szCs w:val="24"/>
        </w:rPr>
        <w:t xml:space="preserve"> Board of Education, will vote on whether to accept the report at that time. </w:t>
      </w:r>
    </w:p>
    <w:p w:rsidR="00F96A2C" w:rsidRPr="000C3BE7" w:rsidRDefault="0007466D" w:rsidP="000C3BE7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0C3BE7">
        <w:rPr>
          <w:rFonts w:ascii="Bookman Old Style" w:hAnsi="Bookman Old Style"/>
          <w:sz w:val="24"/>
          <w:szCs w:val="24"/>
        </w:rPr>
        <w:t xml:space="preserve">The working draft and support documents are on the </w:t>
      </w:r>
      <w:hyperlink r:id="rId8" w:history="1">
        <w:r w:rsidRPr="000C3BE7">
          <w:rPr>
            <w:rStyle w:val="Hyperlink"/>
            <w:rFonts w:ascii="Bookman Old Style" w:hAnsi="Bookman Old Style"/>
            <w:sz w:val="24"/>
            <w:szCs w:val="24"/>
          </w:rPr>
          <w:t>ETA website</w:t>
        </w:r>
      </w:hyperlink>
      <w:r w:rsidR="00F96A2C" w:rsidRPr="000C3BE7">
        <w:rPr>
          <w:rFonts w:ascii="Bookman Old Style" w:hAnsi="Bookman Old Style"/>
          <w:sz w:val="24"/>
          <w:szCs w:val="24"/>
        </w:rPr>
        <w:t xml:space="preserve">. </w:t>
      </w:r>
    </w:p>
    <w:p w:rsidR="000C3BE7" w:rsidRDefault="000C3BE7" w:rsidP="000C3BE7">
      <w:pPr>
        <w:pStyle w:val="NoSpacing"/>
        <w:rPr>
          <w:rFonts w:ascii="Bookman Old Style" w:hAnsi="Bookman Old Style"/>
          <w:sz w:val="24"/>
          <w:szCs w:val="24"/>
        </w:rPr>
      </w:pPr>
    </w:p>
    <w:p w:rsidR="000C3BE7" w:rsidRPr="006024F6" w:rsidRDefault="0035001E" w:rsidP="000C3BE7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6024F6">
        <w:rPr>
          <w:rFonts w:ascii="Bookman Old Style" w:hAnsi="Bookman Old Style"/>
          <w:b/>
          <w:sz w:val="24"/>
          <w:szCs w:val="24"/>
        </w:rPr>
        <w:t xml:space="preserve">The </w:t>
      </w:r>
      <w:r w:rsidR="00F96A2C" w:rsidRPr="006024F6">
        <w:rPr>
          <w:rFonts w:ascii="Bookman Old Style" w:hAnsi="Bookman Old Style"/>
          <w:b/>
          <w:sz w:val="24"/>
          <w:szCs w:val="24"/>
        </w:rPr>
        <w:t xml:space="preserve">IIRC School Report Card </w:t>
      </w:r>
    </w:p>
    <w:p w:rsidR="006024F6" w:rsidRDefault="006024F6" w:rsidP="006024F6">
      <w:pPr>
        <w:pStyle w:val="NoSpacing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</w:t>
      </w:r>
      <w:hyperlink r:id="rId9" w:history="1">
        <w:r w:rsidRPr="006024F6">
          <w:rPr>
            <w:rStyle w:val="Hyperlink"/>
            <w:rFonts w:ascii="Bookman Old Style" w:hAnsi="Bookman Old Style"/>
            <w:sz w:val="24"/>
            <w:szCs w:val="24"/>
          </w:rPr>
          <w:t>IIRC w</w:t>
        </w:r>
        <w:r w:rsidR="0035001E" w:rsidRPr="006024F6">
          <w:rPr>
            <w:rStyle w:val="Hyperlink"/>
            <w:rFonts w:ascii="Bookman Old Style" w:hAnsi="Bookman Old Style"/>
            <w:sz w:val="24"/>
            <w:szCs w:val="24"/>
          </w:rPr>
          <w:t>ebsite</w:t>
        </w:r>
      </w:hyperlink>
      <w:r w:rsidR="0035001E" w:rsidRPr="000C3BE7">
        <w:rPr>
          <w:rFonts w:ascii="Bookman Old Style" w:hAnsi="Bookman Old Style"/>
          <w:sz w:val="24"/>
          <w:szCs w:val="24"/>
        </w:rPr>
        <w:t xml:space="preserve"> </w:t>
      </w:r>
      <w:r w:rsidR="00F96A2C" w:rsidRPr="000C3BE7">
        <w:rPr>
          <w:rFonts w:ascii="Bookman Old Style" w:hAnsi="Bookman Old Style"/>
          <w:sz w:val="24"/>
          <w:szCs w:val="24"/>
        </w:rPr>
        <w:t>has</w:t>
      </w:r>
      <w:r w:rsidR="0035001E" w:rsidRPr="000C3BE7">
        <w:rPr>
          <w:rFonts w:ascii="Bookman Old Style" w:hAnsi="Bookman Old Style"/>
          <w:sz w:val="24"/>
          <w:szCs w:val="24"/>
        </w:rPr>
        <w:t xml:space="preserve"> many changes and includes the </w:t>
      </w:r>
      <w:r w:rsidR="0035001E" w:rsidRPr="00C34FC3">
        <w:rPr>
          <w:rFonts w:ascii="Bookman Old Style" w:hAnsi="Bookman Old Style"/>
          <w:b/>
          <w:sz w:val="24"/>
          <w:szCs w:val="24"/>
        </w:rPr>
        <w:t>5 Essentials Survey</w:t>
      </w:r>
      <w:r w:rsidR="0035001E" w:rsidRPr="000C3BE7">
        <w:rPr>
          <w:rFonts w:ascii="Bookman Old Style" w:hAnsi="Bookman Old Style"/>
          <w:sz w:val="24"/>
          <w:szCs w:val="24"/>
        </w:rPr>
        <w:t>, a climate survey reported if there were suff</w:t>
      </w:r>
      <w:r>
        <w:rPr>
          <w:rFonts w:ascii="Bookman Old Style" w:hAnsi="Bookman Old Style"/>
          <w:sz w:val="24"/>
          <w:szCs w:val="24"/>
        </w:rPr>
        <w:t xml:space="preserve">icient response from your site. </w:t>
      </w:r>
    </w:p>
    <w:p w:rsidR="000C3BE7" w:rsidRDefault="000C3BE7" w:rsidP="000C3BE7">
      <w:pPr>
        <w:pStyle w:val="NoSpacing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6024F6" w:rsidRPr="006024F6" w:rsidRDefault="006024F6" w:rsidP="000C3BE7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6024F6">
        <w:rPr>
          <w:rFonts w:ascii="Bookman Old Style" w:hAnsi="Bookman Old Style"/>
          <w:b/>
          <w:sz w:val="24"/>
          <w:szCs w:val="24"/>
        </w:rPr>
        <w:t xml:space="preserve">Those Who Excel </w:t>
      </w:r>
    </w:p>
    <w:p w:rsidR="006024F6" w:rsidRDefault="00D37DD8" w:rsidP="006024F6">
      <w:pPr>
        <w:pStyle w:val="NoSpacing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0C3BE7">
        <w:rPr>
          <w:rFonts w:ascii="Bookman Old Style" w:hAnsi="Bookman Old Style"/>
          <w:sz w:val="24"/>
          <w:szCs w:val="24"/>
        </w:rPr>
        <w:t xml:space="preserve">Those that purchased the chance at first dibs on Blackhawk tickets can find purchase info on ETA TWE site. </w:t>
      </w:r>
    </w:p>
    <w:p w:rsidR="00D37DD8" w:rsidRPr="000C3BE7" w:rsidRDefault="00F96A2C" w:rsidP="006024F6">
      <w:pPr>
        <w:pStyle w:val="NoSpacing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0C3BE7">
        <w:rPr>
          <w:rFonts w:ascii="Bookman Old Style" w:hAnsi="Bookman Old Style"/>
          <w:sz w:val="24"/>
          <w:szCs w:val="24"/>
        </w:rPr>
        <w:t xml:space="preserve">We will need volunteers to help with additional TWE work. Contact </w:t>
      </w:r>
      <w:proofErr w:type="spellStart"/>
      <w:r w:rsidRPr="000C3BE7">
        <w:rPr>
          <w:rFonts w:ascii="Bookman Old Style" w:hAnsi="Bookman Old Style"/>
          <w:sz w:val="24"/>
          <w:szCs w:val="24"/>
        </w:rPr>
        <w:t>Maryellyn</w:t>
      </w:r>
      <w:proofErr w:type="spellEnd"/>
      <w:r w:rsidRPr="000C3BE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C3BE7">
        <w:rPr>
          <w:rFonts w:ascii="Bookman Old Style" w:hAnsi="Bookman Old Style"/>
          <w:sz w:val="24"/>
          <w:szCs w:val="24"/>
        </w:rPr>
        <w:t>Friel</w:t>
      </w:r>
      <w:proofErr w:type="spellEnd"/>
      <w:r w:rsidRPr="000C3BE7">
        <w:rPr>
          <w:rFonts w:ascii="Bookman Old Style" w:hAnsi="Bookman Old Style"/>
          <w:sz w:val="24"/>
          <w:szCs w:val="24"/>
        </w:rPr>
        <w:t xml:space="preserve"> or Kathy </w:t>
      </w:r>
      <w:proofErr w:type="spellStart"/>
      <w:r w:rsidRPr="000C3BE7">
        <w:rPr>
          <w:rFonts w:ascii="Bookman Old Style" w:hAnsi="Bookman Old Style"/>
          <w:sz w:val="24"/>
          <w:szCs w:val="24"/>
        </w:rPr>
        <w:t>Heikkinen</w:t>
      </w:r>
      <w:proofErr w:type="spellEnd"/>
      <w:r w:rsidRPr="000C3BE7">
        <w:rPr>
          <w:rFonts w:ascii="Bookman Old Style" w:hAnsi="Bookman Old Style"/>
          <w:sz w:val="24"/>
          <w:szCs w:val="24"/>
        </w:rPr>
        <w:t xml:space="preserve">. </w:t>
      </w:r>
    </w:p>
    <w:p w:rsidR="006024F6" w:rsidRDefault="006024F6" w:rsidP="000C3BE7">
      <w:pPr>
        <w:pStyle w:val="NoSpacing"/>
        <w:rPr>
          <w:rFonts w:ascii="Bookman Old Style" w:hAnsi="Bookman Old Style"/>
          <w:sz w:val="24"/>
          <w:szCs w:val="24"/>
        </w:rPr>
      </w:pPr>
    </w:p>
    <w:p w:rsidR="006024F6" w:rsidRPr="006024F6" w:rsidRDefault="000C3BE7" w:rsidP="000C3BE7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6024F6">
        <w:rPr>
          <w:rFonts w:ascii="Bookman Old Style" w:hAnsi="Bookman Old Style"/>
          <w:b/>
          <w:sz w:val="24"/>
          <w:szCs w:val="24"/>
        </w:rPr>
        <w:t>Contract Article 1.1</w:t>
      </w:r>
      <w:r w:rsidR="00C34FC3">
        <w:rPr>
          <w:rFonts w:ascii="Bookman Old Style" w:hAnsi="Bookman Old Style"/>
          <w:b/>
          <w:sz w:val="24"/>
          <w:szCs w:val="24"/>
        </w:rPr>
        <w:t xml:space="preserve"> Association Recognition</w:t>
      </w:r>
    </w:p>
    <w:p w:rsidR="00C34FC3" w:rsidRDefault="00C34FC3" w:rsidP="006024F6">
      <w:pPr>
        <w:pStyle w:val="NoSpacing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This article establishes the Elgin Teachers Association as the exclusive bargaining agent for the teachers of U46.</w:t>
      </w:r>
    </w:p>
    <w:p w:rsidR="00C34FC3" w:rsidRDefault="00C34FC3" w:rsidP="006024F6">
      <w:pPr>
        <w:pStyle w:val="NoSpacing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word “teacher” is defined therein as a “certificated employee”</w:t>
      </w:r>
    </w:p>
    <w:p w:rsidR="00F77D4F" w:rsidRDefault="00C34FC3" w:rsidP="006024F6">
      <w:pPr>
        <w:pStyle w:val="NoSpacing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All positions requiring certification not on the exclusion list are ETA positions. </w:t>
      </w:r>
    </w:p>
    <w:p w:rsidR="00C34FC3" w:rsidRDefault="00F77D4F" w:rsidP="006024F6">
      <w:pPr>
        <w:pStyle w:val="NoSpacing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work defines the position and not the funding source.</w:t>
      </w:r>
    </w:p>
    <w:p w:rsidR="00CC3097" w:rsidRPr="00CC3097" w:rsidRDefault="00CC3097" w:rsidP="000C3BE7">
      <w:pPr>
        <w:pStyle w:val="NoSpacing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Illegal outsourcing or subcontracting occurs when positions covered under our recognition clause are not listed as having terms and conditions as defined by the Elgin Agreement. </w:t>
      </w:r>
      <w:r w:rsidR="00A76990">
        <w:rPr>
          <w:rFonts w:ascii="Bookman Old Style" w:hAnsi="Bookman Old Style"/>
          <w:sz w:val="24"/>
          <w:szCs w:val="24"/>
        </w:rPr>
        <w:t>E</w:t>
      </w:r>
      <w:r>
        <w:rPr>
          <w:rFonts w:ascii="Bookman Old Style" w:hAnsi="Bookman Old Style"/>
          <w:sz w:val="24"/>
          <w:szCs w:val="24"/>
        </w:rPr>
        <w:t xml:space="preserve">mployees </w:t>
      </w:r>
      <w:r w:rsidR="00A76990">
        <w:rPr>
          <w:rFonts w:ascii="Bookman Old Style" w:hAnsi="Bookman Old Style"/>
          <w:sz w:val="24"/>
          <w:szCs w:val="24"/>
        </w:rPr>
        <w:t xml:space="preserve">filling such positions </w:t>
      </w:r>
      <w:r>
        <w:rPr>
          <w:rFonts w:ascii="Bookman Old Style" w:hAnsi="Bookman Old Style"/>
          <w:sz w:val="24"/>
          <w:szCs w:val="24"/>
        </w:rPr>
        <w:t>are deemed scabs.</w:t>
      </w:r>
    </w:p>
    <w:sectPr w:rsidR="00CC3097" w:rsidRPr="00CC3097" w:rsidSect="007E3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211E1"/>
    <w:multiLevelType w:val="hybridMultilevel"/>
    <w:tmpl w:val="22DE1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B79CD"/>
    <w:multiLevelType w:val="hybridMultilevel"/>
    <w:tmpl w:val="E9FAC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F1F87"/>
    <w:multiLevelType w:val="hybridMultilevel"/>
    <w:tmpl w:val="873ED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03DE8"/>
    <w:multiLevelType w:val="hybridMultilevel"/>
    <w:tmpl w:val="412CC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7036E4"/>
    <w:multiLevelType w:val="hybridMultilevel"/>
    <w:tmpl w:val="03505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B7942"/>
    <w:multiLevelType w:val="hybridMultilevel"/>
    <w:tmpl w:val="441EB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A3"/>
    <w:rsid w:val="00013121"/>
    <w:rsid w:val="000131DF"/>
    <w:rsid w:val="00034F0F"/>
    <w:rsid w:val="00045945"/>
    <w:rsid w:val="00063756"/>
    <w:rsid w:val="00064AD0"/>
    <w:rsid w:val="0007466D"/>
    <w:rsid w:val="00086A7E"/>
    <w:rsid w:val="000A4B34"/>
    <w:rsid w:val="000B005C"/>
    <w:rsid w:val="000B4181"/>
    <w:rsid w:val="000B7270"/>
    <w:rsid w:val="000B7DCF"/>
    <w:rsid w:val="000C168C"/>
    <w:rsid w:val="000C3BE7"/>
    <w:rsid w:val="000D5F03"/>
    <w:rsid w:val="000E0F82"/>
    <w:rsid w:val="000E6798"/>
    <w:rsid w:val="000F0D20"/>
    <w:rsid w:val="000F3BC4"/>
    <w:rsid w:val="000F7F62"/>
    <w:rsid w:val="0010020A"/>
    <w:rsid w:val="001060A1"/>
    <w:rsid w:val="00107F92"/>
    <w:rsid w:val="00111B41"/>
    <w:rsid w:val="00112D2D"/>
    <w:rsid w:val="0011616A"/>
    <w:rsid w:val="00126D80"/>
    <w:rsid w:val="00127B9F"/>
    <w:rsid w:val="00132155"/>
    <w:rsid w:val="00141FE0"/>
    <w:rsid w:val="00144A59"/>
    <w:rsid w:val="00153043"/>
    <w:rsid w:val="00153A5A"/>
    <w:rsid w:val="00154279"/>
    <w:rsid w:val="0016549D"/>
    <w:rsid w:val="00171382"/>
    <w:rsid w:val="00181029"/>
    <w:rsid w:val="001A3FA9"/>
    <w:rsid w:val="001A6136"/>
    <w:rsid w:val="001C7BDD"/>
    <w:rsid w:val="001F6F8E"/>
    <w:rsid w:val="00200E2B"/>
    <w:rsid w:val="00206620"/>
    <w:rsid w:val="00216CA0"/>
    <w:rsid w:val="00231698"/>
    <w:rsid w:val="00237FF7"/>
    <w:rsid w:val="00257A8C"/>
    <w:rsid w:val="00260ED7"/>
    <w:rsid w:val="00263DEF"/>
    <w:rsid w:val="0027712C"/>
    <w:rsid w:val="002775B8"/>
    <w:rsid w:val="00284795"/>
    <w:rsid w:val="0028780C"/>
    <w:rsid w:val="002A3D93"/>
    <w:rsid w:val="002A6CD1"/>
    <w:rsid w:val="002B1306"/>
    <w:rsid w:val="002C5146"/>
    <w:rsid w:val="002D0A26"/>
    <w:rsid w:val="002D7A37"/>
    <w:rsid w:val="003005CD"/>
    <w:rsid w:val="00306883"/>
    <w:rsid w:val="00317DEA"/>
    <w:rsid w:val="003256A6"/>
    <w:rsid w:val="00330F9E"/>
    <w:rsid w:val="0033318F"/>
    <w:rsid w:val="0035001E"/>
    <w:rsid w:val="0035303A"/>
    <w:rsid w:val="00360539"/>
    <w:rsid w:val="003648E8"/>
    <w:rsid w:val="00367544"/>
    <w:rsid w:val="003737D8"/>
    <w:rsid w:val="00382790"/>
    <w:rsid w:val="00393183"/>
    <w:rsid w:val="0039339B"/>
    <w:rsid w:val="003B51FC"/>
    <w:rsid w:val="003D0F72"/>
    <w:rsid w:val="003D3943"/>
    <w:rsid w:val="003E0430"/>
    <w:rsid w:val="003E345C"/>
    <w:rsid w:val="003E42C8"/>
    <w:rsid w:val="003E59E8"/>
    <w:rsid w:val="003E795A"/>
    <w:rsid w:val="003F20C1"/>
    <w:rsid w:val="0040535C"/>
    <w:rsid w:val="004070A3"/>
    <w:rsid w:val="00413085"/>
    <w:rsid w:val="00413A06"/>
    <w:rsid w:val="0041760E"/>
    <w:rsid w:val="0042045C"/>
    <w:rsid w:val="00436534"/>
    <w:rsid w:val="00444679"/>
    <w:rsid w:val="00447C85"/>
    <w:rsid w:val="004511B7"/>
    <w:rsid w:val="00456B95"/>
    <w:rsid w:val="0047221B"/>
    <w:rsid w:val="004723A0"/>
    <w:rsid w:val="004807CF"/>
    <w:rsid w:val="004809E6"/>
    <w:rsid w:val="00485B73"/>
    <w:rsid w:val="00486C35"/>
    <w:rsid w:val="004B700E"/>
    <w:rsid w:val="004C076B"/>
    <w:rsid w:val="004C60D7"/>
    <w:rsid w:val="004D06B2"/>
    <w:rsid w:val="004D14AC"/>
    <w:rsid w:val="004F0073"/>
    <w:rsid w:val="0050070B"/>
    <w:rsid w:val="0050277D"/>
    <w:rsid w:val="0050579F"/>
    <w:rsid w:val="00516E69"/>
    <w:rsid w:val="005369DC"/>
    <w:rsid w:val="00544C13"/>
    <w:rsid w:val="005452EF"/>
    <w:rsid w:val="0058087A"/>
    <w:rsid w:val="005906E9"/>
    <w:rsid w:val="0059361A"/>
    <w:rsid w:val="00596293"/>
    <w:rsid w:val="005B4F9B"/>
    <w:rsid w:val="005B5478"/>
    <w:rsid w:val="005E69E9"/>
    <w:rsid w:val="005E7BFC"/>
    <w:rsid w:val="005F6AB0"/>
    <w:rsid w:val="005F6BC0"/>
    <w:rsid w:val="006024F6"/>
    <w:rsid w:val="0061460C"/>
    <w:rsid w:val="00617027"/>
    <w:rsid w:val="00622DE4"/>
    <w:rsid w:val="00671D2D"/>
    <w:rsid w:val="00682777"/>
    <w:rsid w:val="00691D0D"/>
    <w:rsid w:val="006C2179"/>
    <w:rsid w:val="006C6EFD"/>
    <w:rsid w:val="006D1C98"/>
    <w:rsid w:val="007011FA"/>
    <w:rsid w:val="00705834"/>
    <w:rsid w:val="007252F6"/>
    <w:rsid w:val="007358F6"/>
    <w:rsid w:val="007451FE"/>
    <w:rsid w:val="007454B1"/>
    <w:rsid w:val="0074577D"/>
    <w:rsid w:val="00746405"/>
    <w:rsid w:val="00747D74"/>
    <w:rsid w:val="007546B3"/>
    <w:rsid w:val="007561F1"/>
    <w:rsid w:val="0075717E"/>
    <w:rsid w:val="00771A7F"/>
    <w:rsid w:val="007836A6"/>
    <w:rsid w:val="00791EA2"/>
    <w:rsid w:val="00795605"/>
    <w:rsid w:val="007A1773"/>
    <w:rsid w:val="007A1DC9"/>
    <w:rsid w:val="007B141B"/>
    <w:rsid w:val="007B481D"/>
    <w:rsid w:val="007B7AE9"/>
    <w:rsid w:val="007C0D10"/>
    <w:rsid w:val="007D1D2E"/>
    <w:rsid w:val="007E2578"/>
    <w:rsid w:val="007E3FDE"/>
    <w:rsid w:val="007F4D0B"/>
    <w:rsid w:val="00807015"/>
    <w:rsid w:val="00817285"/>
    <w:rsid w:val="00823ACD"/>
    <w:rsid w:val="00857E56"/>
    <w:rsid w:val="008624A7"/>
    <w:rsid w:val="00863F5A"/>
    <w:rsid w:val="008658BB"/>
    <w:rsid w:val="008721C6"/>
    <w:rsid w:val="00884600"/>
    <w:rsid w:val="0089503F"/>
    <w:rsid w:val="00895FCB"/>
    <w:rsid w:val="008A2123"/>
    <w:rsid w:val="008A2C26"/>
    <w:rsid w:val="008A4C32"/>
    <w:rsid w:val="008B5A81"/>
    <w:rsid w:val="008D488A"/>
    <w:rsid w:val="008E14C2"/>
    <w:rsid w:val="008E20F2"/>
    <w:rsid w:val="008F0B88"/>
    <w:rsid w:val="00913E7E"/>
    <w:rsid w:val="00916DCA"/>
    <w:rsid w:val="009268E0"/>
    <w:rsid w:val="009317D6"/>
    <w:rsid w:val="009434C1"/>
    <w:rsid w:val="009444C2"/>
    <w:rsid w:val="00945799"/>
    <w:rsid w:val="00950717"/>
    <w:rsid w:val="0097246E"/>
    <w:rsid w:val="0097370A"/>
    <w:rsid w:val="009867A3"/>
    <w:rsid w:val="009A2275"/>
    <w:rsid w:val="009B01F5"/>
    <w:rsid w:val="009B2672"/>
    <w:rsid w:val="009C195C"/>
    <w:rsid w:val="009D2A72"/>
    <w:rsid w:val="009E764F"/>
    <w:rsid w:val="009E7EF9"/>
    <w:rsid w:val="00A24809"/>
    <w:rsid w:val="00A33446"/>
    <w:rsid w:val="00A340BA"/>
    <w:rsid w:val="00A46455"/>
    <w:rsid w:val="00A5616C"/>
    <w:rsid w:val="00A62E4A"/>
    <w:rsid w:val="00A72971"/>
    <w:rsid w:val="00A73F79"/>
    <w:rsid w:val="00A76990"/>
    <w:rsid w:val="00A9333C"/>
    <w:rsid w:val="00AA1F7E"/>
    <w:rsid w:val="00AA493C"/>
    <w:rsid w:val="00AB3675"/>
    <w:rsid w:val="00AC2F44"/>
    <w:rsid w:val="00AC69DB"/>
    <w:rsid w:val="00AD7973"/>
    <w:rsid w:val="00AE646A"/>
    <w:rsid w:val="00AF144E"/>
    <w:rsid w:val="00B105E2"/>
    <w:rsid w:val="00B10BF5"/>
    <w:rsid w:val="00B2103B"/>
    <w:rsid w:val="00B25337"/>
    <w:rsid w:val="00B25E22"/>
    <w:rsid w:val="00B37A62"/>
    <w:rsid w:val="00B456B8"/>
    <w:rsid w:val="00B5373F"/>
    <w:rsid w:val="00B64BD8"/>
    <w:rsid w:val="00B703C9"/>
    <w:rsid w:val="00B770B3"/>
    <w:rsid w:val="00B80864"/>
    <w:rsid w:val="00B808F7"/>
    <w:rsid w:val="00B83020"/>
    <w:rsid w:val="00BA47F6"/>
    <w:rsid w:val="00BC1EF2"/>
    <w:rsid w:val="00BC78D9"/>
    <w:rsid w:val="00BD2F46"/>
    <w:rsid w:val="00BE0161"/>
    <w:rsid w:val="00BE2B8D"/>
    <w:rsid w:val="00BE2FF8"/>
    <w:rsid w:val="00BF0B39"/>
    <w:rsid w:val="00BF2FC2"/>
    <w:rsid w:val="00C24088"/>
    <w:rsid w:val="00C34FC3"/>
    <w:rsid w:val="00C72229"/>
    <w:rsid w:val="00C74023"/>
    <w:rsid w:val="00C81555"/>
    <w:rsid w:val="00C83D86"/>
    <w:rsid w:val="00C847EC"/>
    <w:rsid w:val="00C853C7"/>
    <w:rsid w:val="00C85985"/>
    <w:rsid w:val="00C8612A"/>
    <w:rsid w:val="00C9159E"/>
    <w:rsid w:val="00C97992"/>
    <w:rsid w:val="00CA03AD"/>
    <w:rsid w:val="00CB00EE"/>
    <w:rsid w:val="00CC3097"/>
    <w:rsid w:val="00CC3E30"/>
    <w:rsid w:val="00CD55F1"/>
    <w:rsid w:val="00CF07DE"/>
    <w:rsid w:val="00D07656"/>
    <w:rsid w:val="00D2096F"/>
    <w:rsid w:val="00D210E5"/>
    <w:rsid w:val="00D35CE2"/>
    <w:rsid w:val="00D363D2"/>
    <w:rsid w:val="00D37DD8"/>
    <w:rsid w:val="00D401A9"/>
    <w:rsid w:val="00D4342A"/>
    <w:rsid w:val="00D72ED0"/>
    <w:rsid w:val="00D75030"/>
    <w:rsid w:val="00D768B8"/>
    <w:rsid w:val="00D87018"/>
    <w:rsid w:val="00D94B4D"/>
    <w:rsid w:val="00DA659C"/>
    <w:rsid w:val="00DB633D"/>
    <w:rsid w:val="00DC47CA"/>
    <w:rsid w:val="00DC7B57"/>
    <w:rsid w:val="00E1010F"/>
    <w:rsid w:val="00E20312"/>
    <w:rsid w:val="00E24F5E"/>
    <w:rsid w:val="00E33548"/>
    <w:rsid w:val="00E47FBD"/>
    <w:rsid w:val="00E5001B"/>
    <w:rsid w:val="00E54962"/>
    <w:rsid w:val="00E771E5"/>
    <w:rsid w:val="00E93F94"/>
    <w:rsid w:val="00EA08D1"/>
    <w:rsid w:val="00EC355E"/>
    <w:rsid w:val="00EC750B"/>
    <w:rsid w:val="00ED197D"/>
    <w:rsid w:val="00ED1FE6"/>
    <w:rsid w:val="00ED4C36"/>
    <w:rsid w:val="00ED4D5B"/>
    <w:rsid w:val="00ED57D0"/>
    <w:rsid w:val="00ED6376"/>
    <w:rsid w:val="00EE0C0B"/>
    <w:rsid w:val="00EF5644"/>
    <w:rsid w:val="00F05171"/>
    <w:rsid w:val="00F057A2"/>
    <w:rsid w:val="00F11835"/>
    <w:rsid w:val="00F26946"/>
    <w:rsid w:val="00F27BF0"/>
    <w:rsid w:val="00F3140F"/>
    <w:rsid w:val="00F37B11"/>
    <w:rsid w:val="00F45731"/>
    <w:rsid w:val="00F470AB"/>
    <w:rsid w:val="00F50EBC"/>
    <w:rsid w:val="00F510E0"/>
    <w:rsid w:val="00F60791"/>
    <w:rsid w:val="00F61EF6"/>
    <w:rsid w:val="00F70F91"/>
    <w:rsid w:val="00F76F0D"/>
    <w:rsid w:val="00F77D4F"/>
    <w:rsid w:val="00F9451C"/>
    <w:rsid w:val="00F96A2C"/>
    <w:rsid w:val="00FA0A7B"/>
    <w:rsid w:val="00FB2CEB"/>
    <w:rsid w:val="00FC42E2"/>
    <w:rsid w:val="00FD530C"/>
    <w:rsid w:val="00FD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BB6FA8-D1C1-45C3-8514-4867137E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001E"/>
    <w:rPr>
      <w:color w:val="0000FF"/>
      <w:u w:val="single"/>
    </w:rPr>
  </w:style>
  <w:style w:type="paragraph" w:styleId="NoSpacing">
    <w:name w:val="No Spacing"/>
    <w:uiPriority w:val="1"/>
    <w:qFormat/>
    <w:rsid w:val="000C3B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eta.org/the-elgin-agreement/contract-improvement-committe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heeta.org/the-elgin-agreement/contract-improvement-committ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eeta.org/contact-us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HollyYee@u-46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irc.ni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Castle</dc:creator>
  <cp:lastModifiedBy>Kathryn Castle</cp:lastModifiedBy>
  <cp:revision>4</cp:revision>
  <dcterms:created xsi:type="dcterms:W3CDTF">2013-11-19T19:38:00Z</dcterms:created>
  <dcterms:modified xsi:type="dcterms:W3CDTF">2013-11-20T13:13:00Z</dcterms:modified>
</cp:coreProperties>
</file>